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6D" w:rsidRDefault="005C166D" w:rsidP="005C166D">
      <w:pPr>
        <w:jc w:val="both"/>
      </w:pPr>
      <w:r>
        <w:rPr>
          <w:noProof/>
        </w:rPr>
        <w:drawing>
          <wp:inline distT="0" distB="0" distL="0" distR="0">
            <wp:extent cx="6343650" cy="1543050"/>
            <wp:effectExtent l="19050" t="0" r="0" b="0"/>
            <wp:docPr id="1" name="Picture 1" descr="E:\Lourfe\NAGPABOYAG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urfe\NAGPABOYAG\11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274" cy="154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070" w:type="dxa"/>
        <w:tblInd w:w="-612" w:type="dxa"/>
        <w:tblLook w:val="04A0"/>
      </w:tblPr>
      <w:tblGrid>
        <w:gridCol w:w="2430"/>
        <w:gridCol w:w="3420"/>
        <w:gridCol w:w="2045"/>
        <w:gridCol w:w="3175"/>
      </w:tblGrid>
      <w:tr w:rsidR="00906938" w:rsidTr="00906938">
        <w:tc>
          <w:tcPr>
            <w:tcW w:w="2430" w:type="dxa"/>
          </w:tcPr>
          <w:p w:rsidR="00906938" w:rsidRPr="00906938" w:rsidRDefault="00906938" w:rsidP="00906938">
            <w:pPr>
              <w:jc w:val="center"/>
              <w:rPr>
                <w:b/>
                <w:color w:val="FF0066"/>
                <w:sz w:val="40"/>
                <w:szCs w:val="40"/>
              </w:rPr>
            </w:pPr>
            <w:r>
              <w:rPr>
                <w:b/>
                <w:color w:val="FF0066"/>
                <w:sz w:val="40"/>
                <w:szCs w:val="40"/>
              </w:rPr>
              <w:t>Task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40"/>
                <w:szCs w:val="40"/>
              </w:rPr>
            </w:pPr>
            <w:r w:rsidRPr="00906938">
              <w:rPr>
                <w:b/>
                <w:color w:val="FF0066"/>
                <w:sz w:val="40"/>
                <w:szCs w:val="40"/>
              </w:rPr>
              <w:t>Person In Charge</w:t>
            </w:r>
          </w:p>
        </w:tc>
        <w:tc>
          <w:tcPr>
            <w:tcW w:w="2045" w:type="dxa"/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40"/>
                <w:szCs w:val="40"/>
              </w:rPr>
            </w:pPr>
            <w:r>
              <w:rPr>
                <w:b/>
                <w:color w:val="FF0066"/>
                <w:sz w:val="40"/>
                <w:szCs w:val="40"/>
              </w:rPr>
              <w:t>Due Date</w:t>
            </w:r>
          </w:p>
        </w:tc>
        <w:tc>
          <w:tcPr>
            <w:tcW w:w="3175" w:type="dxa"/>
          </w:tcPr>
          <w:p w:rsidR="00906938" w:rsidRPr="00906938" w:rsidRDefault="00906938" w:rsidP="00906938">
            <w:pPr>
              <w:jc w:val="center"/>
              <w:rPr>
                <w:b/>
                <w:color w:val="FF0066"/>
                <w:sz w:val="40"/>
                <w:szCs w:val="40"/>
              </w:rPr>
            </w:pPr>
            <w:r>
              <w:rPr>
                <w:b/>
                <w:color w:val="FF0066"/>
                <w:sz w:val="40"/>
                <w:szCs w:val="40"/>
              </w:rPr>
              <w:t>Output</w:t>
            </w:r>
          </w:p>
        </w:tc>
      </w:tr>
      <w:tr w:rsidR="00906938" w:rsidTr="0090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05"/>
        </w:trPr>
        <w:tc>
          <w:tcPr>
            <w:tcW w:w="2430" w:type="dxa"/>
          </w:tcPr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>Geologist</w:t>
            </w:r>
          </w:p>
        </w:tc>
        <w:tc>
          <w:tcPr>
            <w:tcW w:w="3420" w:type="dxa"/>
          </w:tcPr>
          <w:p w:rsidR="00906938" w:rsidRPr="00906938" w:rsidRDefault="00906938" w:rsidP="00906938">
            <w:pPr>
              <w:jc w:val="both"/>
              <w:rPr>
                <w:b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>John Levi Mecca</w:t>
            </w:r>
          </w:p>
        </w:tc>
        <w:tc>
          <w:tcPr>
            <w:tcW w:w="2045" w:type="dxa"/>
          </w:tcPr>
          <w:p w:rsidR="00906938" w:rsidRPr="00906938" w:rsidRDefault="00906938" w:rsidP="00906938">
            <w:pPr>
              <w:jc w:val="both"/>
              <w:rPr>
                <w:b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 xml:space="preserve">July </w:t>
            </w:r>
            <w:r>
              <w:rPr>
                <w:b/>
                <w:color w:val="FF0066"/>
                <w:sz w:val="28"/>
                <w:szCs w:val="28"/>
              </w:rPr>
              <w:t xml:space="preserve"> </w:t>
            </w:r>
            <w:r w:rsidRPr="00906938">
              <w:rPr>
                <w:b/>
                <w:color w:val="FF0066"/>
                <w:sz w:val="28"/>
                <w:szCs w:val="28"/>
              </w:rPr>
              <w:t>12, 2010</w:t>
            </w:r>
          </w:p>
        </w:tc>
        <w:tc>
          <w:tcPr>
            <w:tcW w:w="3175" w:type="dxa"/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 xml:space="preserve">The geologist has the responsibility to study solid and liquid matter that constitutes the </w:t>
            </w:r>
            <w:hyperlink r:id="rId5" w:tooltip="Earth" w:history="1">
              <w:r w:rsidRPr="00906938">
                <w:rPr>
                  <w:rStyle w:val="Hyperlink"/>
                  <w:b/>
                  <w:color w:val="FF0066"/>
                  <w:sz w:val="28"/>
                  <w:szCs w:val="28"/>
                </w:rPr>
                <w:t>Earth</w:t>
              </w:r>
            </w:hyperlink>
            <w:r w:rsidRPr="00906938">
              <w:rPr>
                <w:b/>
                <w:color w:val="FF0066"/>
                <w:sz w:val="28"/>
                <w:szCs w:val="28"/>
              </w:rPr>
              <w:t xml:space="preserve"> as well as the processes and history that has shaped it.  </w:t>
            </w:r>
          </w:p>
        </w:tc>
      </w:tr>
      <w:tr w:rsidR="00906938" w:rsidTr="0090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70"/>
        </w:trPr>
        <w:tc>
          <w:tcPr>
            <w:tcW w:w="2430" w:type="dxa"/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>Economist</w:t>
            </w:r>
          </w:p>
        </w:tc>
        <w:tc>
          <w:tcPr>
            <w:tcW w:w="3420" w:type="dxa"/>
          </w:tcPr>
          <w:p w:rsidR="00906938" w:rsidRPr="00906938" w:rsidRDefault="00906938" w:rsidP="00906938">
            <w:pPr>
              <w:jc w:val="both"/>
            </w:pPr>
          </w:p>
          <w:p w:rsidR="00906938" w:rsidRPr="00906938" w:rsidRDefault="00906938" w:rsidP="00906938">
            <w:pPr>
              <w:jc w:val="both"/>
            </w:pPr>
          </w:p>
          <w:p w:rsidR="00906938" w:rsidRPr="00906938" w:rsidRDefault="00906938" w:rsidP="00906938">
            <w:pPr>
              <w:jc w:val="both"/>
            </w:pPr>
          </w:p>
          <w:p w:rsidR="00906938" w:rsidRPr="00906938" w:rsidRDefault="00906938" w:rsidP="00906938">
            <w:pPr>
              <w:jc w:val="both"/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  <w:r>
              <w:rPr>
                <w:b/>
                <w:color w:val="FF0066"/>
                <w:sz w:val="28"/>
                <w:szCs w:val="28"/>
              </w:rPr>
              <w:t xml:space="preserve">Louise </w:t>
            </w:r>
            <w:proofErr w:type="spellStart"/>
            <w:r>
              <w:rPr>
                <w:b/>
                <w:color w:val="FF0066"/>
                <w:sz w:val="28"/>
                <w:szCs w:val="28"/>
              </w:rPr>
              <w:t>Lourfe</w:t>
            </w:r>
            <w:proofErr w:type="spellEnd"/>
            <w:r>
              <w:rPr>
                <w:b/>
                <w:color w:val="FF0066"/>
                <w:sz w:val="28"/>
                <w:szCs w:val="28"/>
              </w:rPr>
              <w:t xml:space="preserve"> P. Malazarte</w:t>
            </w:r>
          </w:p>
        </w:tc>
        <w:tc>
          <w:tcPr>
            <w:tcW w:w="2045" w:type="dxa"/>
          </w:tcPr>
          <w:p w:rsidR="00906938" w:rsidRDefault="00906938" w:rsidP="00906938">
            <w:pPr>
              <w:jc w:val="both"/>
            </w:pPr>
          </w:p>
          <w:p w:rsidR="00906938" w:rsidRDefault="00906938" w:rsidP="00906938">
            <w:pPr>
              <w:jc w:val="both"/>
            </w:pPr>
          </w:p>
          <w:p w:rsidR="00906938" w:rsidRDefault="00906938" w:rsidP="00906938">
            <w:pPr>
              <w:jc w:val="both"/>
            </w:pPr>
          </w:p>
          <w:p w:rsidR="00906938" w:rsidRDefault="00906938" w:rsidP="00906938">
            <w:pPr>
              <w:jc w:val="both"/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  <w:r>
              <w:rPr>
                <w:b/>
                <w:color w:val="FF0066"/>
                <w:sz w:val="28"/>
                <w:szCs w:val="28"/>
              </w:rPr>
              <w:t>July 12, 2010</w:t>
            </w:r>
          </w:p>
        </w:tc>
        <w:tc>
          <w:tcPr>
            <w:tcW w:w="3175" w:type="dxa"/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 xml:space="preserve">The Economist has the responsibility to check the market value of the mineral. </w:t>
            </w:r>
            <w:r>
              <w:rPr>
                <w:b/>
                <w:color w:val="FF0066"/>
                <w:sz w:val="28"/>
                <w:szCs w:val="28"/>
              </w:rPr>
              <w:t>The economist handles finance of the mineral and its value in money.</w:t>
            </w:r>
          </w:p>
        </w:tc>
      </w:tr>
      <w:tr w:rsidR="00906938" w:rsidRPr="00906938" w:rsidTr="009069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30"/>
        </w:trPr>
        <w:tc>
          <w:tcPr>
            <w:tcW w:w="2430" w:type="dxa"/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>Industrialist</w:t>
            </w:r>
          </w:p>
        </w:tc>
        <w:tc>
          <w:tcPr>
            <w:tcW w:w="3420" w:type="dxa"/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Pr="00906938" w:rsidRDefault="00906938" w:rsidP="00906938">
            <w:pPr>
              <w:jc w:val="center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 xml:space="preserve">Bianca T. </w:t>
            </w:r>
            <w:proofErr w:type="spellStart"/>
            <w:r w:rsidRPr="00906938">
              <w:rPr>
                <w:b/>
                <w:color w:val="FF0066"/>
                <w:sz w:val="28"/>
                <w:szCs w:val="28"/>
              </w:rPr>
              <w:t>Enerio</w:t>
            </w:r>
            <w:proofErr w:type="spellEnd"/>
          </w:p>
        </w:tc>
        <w:tc>
          <w:tcPr>
            <w:tcW w:w="2045" w:type="dxa"/>
          </w:tcPr>
          <w:p w:rsidR="00906938" w:rsidRDefault="00906938" w:rsidP="00906938">
            <w:pPr>
              <w:jc w:val="both"/>
            </w:pPr>
          </w:p>
          <w:p w:rsidR="00906938" w:rsidRDefault="00906938" w:rsidP="00906938">
            <w:pPr>
              <w:jc w:val="both"/>
            </w:pPr>
          </w:p>
          <w:p w:rsidR="00906938" w:rsidRDefault="00906938" w:rsidP="00906938">
            <w:pPr>
              <w:jc w:val="both"/>
            </w:pPr>
          </w:p>
          <w:p w:rsidR="00906938" w:rsidRDefault="00906938" w:rsidP="00906938">
            <w:pPr>
              <w:jc w:val="both"/>
            </w:pPr>
          </w:p>
          <w:p w:rsidR="00906938" w:rsidRDefault="00906938" w:rsidP="00906938">
            <w:pPr>
              <w:jc w:val="both"/>
            </w:pPr>
          </w:p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</w:p>
          <w:p w:rsidR="00906938" w:rsidRDefault="00906938" w:rsidP="00906938">
            <w:pPr>
              <w:jc w:val="both"/>
            </w:pPr>
            <w:r w:rsidRPr="00906938">
              <w:rPr>
                <w:b/>
                <w:color w:val="FF0066"/>
                <w:sz w:val="28"/>
                <w:szCs w:val="28"/>
              </w:rPr>
              <w:t>July 12, 2010</w:t>
            </w:r>
          </w:p>
        </w:tc>
        <w:tc>
          <w:tcPr>
            <w:tcW w:w="3175" w:type="dxa"/>
          </w:tcPr>
          <w:p w:rsidR="00906938" w:rsidRPr="00906938" w:rsidRDefault="00906938" w:rsidP="00906938">
            <w:pPr>
              <w:jc w:val="both"/>
              <w:rPr>
                <w:b/>
                <w:color w:val="FF0066"/>
                <w:sz w:val="28"/>
                <w:szCs w:val="28"/>
              </w:rPr>
            </w:pPr>
            <w:r w:rsidRPr="00906938">
              <w:rPr>
                <w:b/>
                <w:color w:val="FF0066"/>
                <w:sz w:val="28"/>
                <w:szCs w:val="28"/>
              </w:rPr>
              <w:t>The industrialist is the one who owns, directs, or has a substantial financial interest in an industrial enterprise.</w:t>
            </w:r>
          </w:p>
        </w:tc>
      </w:tr>
    </w:tbl>
    <w:p w:rsidR="007C1697" w:rsidRDefault="007C1697" w:rsidP="005C166D">
      <w:pPr>
        <w:jc w:val="both"/>
      </w:pPr>
    </w:p>
    <w:sectPr w:rsidR="007C1697" w:rsidSect="007C1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66D"/>
    <w:rsid w:val="003248EA"/>
    <w:rsid w:val="005C166D"/>
    <w:rsid w:val="007C1697"/>
    <w:rsid w:val="00906938"/>
    <w:rsid w:val="00B4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6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C1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3248E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Shading2-Accent6">
    <w:name w:val="Medium Shading 2 Accent 6"/>
    <w:basedOn w:val="TableNormal"/>
    <w:uiPriority w:val="64"/>
    <w:rsid w:val="009069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">
    <w:name w:val="Light Shading"/>
    <w:basedOn w:val="TableNormal"/>
    <w:uiPriority w:val="60"/>
    <w:rsid w:val="0090693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List-Accent1">
    <w:name w:val="Light List Accent 1"/>
    <w:basedOn w:val="TableNormal"/>
    <w:uiPriority w:val="61"/>
    <w:rsid w:val="009069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Shading-Accent1">
    <w:name w:val="Light Shading Accent 1"/>
    <w:basedOn w:val="TableNormal"/>
    <w:uiPriority w:val="60"/>
    <w:rsid w:val="0090693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9069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Eart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oel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 Use</dc:creator>
  <cp:keywords/>
  <dc:description/>
  <cp:lastModifiedBy>Personal Use</cp:lastModifiedBy>
  <cp:revision>1</cp:revision>
  <dcterms:created xsi:type="dcterms:W3CDTF">2010-07-09T14:54:00Z</dcterms:created>
  <dcterms:modified xsi:type="dcterms:W3CDTF">2010-07-10T11:46:00Z</dcterms:modified>
</cp:coreProperties>
</file>